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CE" w:rsidRPr="00751EF0" w:rsidRDefault="00327BCE" w:rsidP="00F2548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51EF0">
        <w:rPr>
          <w:rFonts w:ascii="Times New Roman" w:hAnsi="Times New Roman" w:cs="Times New Roman"/>
          <w:b/>
          <w:bCs/>
          <w:u w:val="single"/>
        </w:rPr>
        <w:t>WYKAZ PODRĘCZNIK</w:t>
      </w:r>
      <w:r w:rsidRPr="00751EF0">
        <w:rPr>
          <w:rFonts w:ascii="Times New Roman" w:hAnsi="Times New Roman" w:cs="Times New Roman"/>
          <w:b/>
          <w:bCs/>
          <w:u w:val="single"/>
          <w:lang w:val="en-US"/>
        </w:rPr>
        <w:t>ÓW</w:t>
      </w:r>
      <w:r w:rsidR="00F25487" w:rsidRPr="00751EF0">
        <w:rPr>
          <w:rFonts w:ascii="Times New Roman" w:hAnsi="Times New Roman" w:cs="Times New Roman"/>
        </w:rPr>
        <w:t xml:space="preserve"> </w:t>
      </w:r>
      <w:r w:rsidRPr="00751EF0">
        <w:rPr>
          <w:rFonts w:ascii="Times New Roman" w:hAnsi="Times New Roman" w:cs="Times New Roman"/>
          <w:b/>
          <w:bCs/>
          <w:lang w:val="en-US"/>
        </w:rPr>
        <w:t xml:space="preserve">kl </w:t>
      </w:r>
      <w:r w:rsidR="00F25487" w:rsidRPr="00751EF0">
        <w:rPr>
          <w:rFonts w:ascii="Times New Roman" w:hAnsi="Times New Roman" w:cs="Times New Roman"/>
          <w:b/>
          <w:bCs/>
          <w:lang w:val="en-US"/>
        </w:rPr>
        <w:t>1</w:t>
      </w:r>
      <w:r w:rsidRPr="00751EF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51EF0">
        <w:rPr>
          <w:rFonts w:ascii="Times New Roman" w:hAnsi="Times New Roman" w:cs="Times New Roman"/>
          <w:b/>
          <w:bCs/>
          <w:lang w:val="en-US"/>
        </w:rPr>
        <w:t>br</w:t>
      </w:r>
      <w:proofErr w:type="spellEnd"/>
    </w:p>
    <w:p w:rsidR="00327BCE" w:rsidRPr="00751EF0" w:rsidRDefault="00327BCE" w:rsidP="00751EF0">
      <w:pPr>
        <w:pStyle w:val="Standard"/>
        <w:spacing w:after="0" w:line="240" w:lineRule="auto"/>
        <w:rPr>
          <w:rFonts w:ascii="Times New Roman" w:hAnsi="Times New Roman" w:cs="Times New Roman"/>
        </w:rPr>
      </w:pPr>
      <w:proofErr w:type="spellStart"/>
      <w:r w:rsidRPr="00751EF0">
        <w:rPr>
          <w:rFonts w:ascii="Times New Roman" w:hAnsi="Times New Roman" w:cs="Times New Roman"/>
          <w:b/>
          <w:bCs/>
          <w:lang w:val="en-US"/>
        </w:rPr>
        <w:t>rok</w:t>
      </w:r>
      <w:proofErr w:type="spellEnd"/>
      <w:r w:rsidRPr="00751EF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51EF0">
        <w:rPr>
          <w:rFonts w:ascii="Times New Roman" w:hAnsi="Times New Roman" w:cs="Times New Roman"/>
          <w:b/>
          <w:bCs/>
          <w:lang w:val="en-US"/>
        </w:rPr>
        <w:t>szkolny</w:t>
      </w:r>
      <w:proofErr w:type="spellEnd"/>
      <w:r w:rsidRPr="00751EF0">
        <w:rPr>
          <w:rFonts w:ascii="Times New Roman" w:hAnsi="Times New Roman" w:cs="Times New Roman"/>
          <w:b/>
          <w:bCs/>
          <w:lang w:val="en-US"/>
        </w:rPr>
        <w:t xml:space="preserve">  2022/2023</w:t>
      </w:r>
    </w:p>
    <w:tbl>
      <w:tblPr>
        <w:tblW w:w="8818" w:type="dxa"/>
        <w:tblInd w:w="-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2835"/>
        <w:gridCol w:w="2268"/>
        <w:gridCol w:w="1701"/>
      </w:tblGrid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Wydawnictwo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Żyję Twoją miłością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Ks. Paweł Mąkosa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Język polski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- 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Chuderska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Genau!plus1 (bez ćwiczeń)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Tkadkeckova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Lektor </w:t>
            </w:r>
            <w:proofErr w:type="spellStart"/>
            <w:r w:rsidRPr="00751EF0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Historia podręcznik dla szkoły  branżowej I stopnia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Cz</w:t>
            </w:r>
            <w:proofErr w:type="spellEnd"/>
            <w:r w:rsidRPr="00751EF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Ustrzycki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Krok w przedsiębiorczość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Z  Makieła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  Rachwał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Nowa era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1. Podręcznik dla liceum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</w:rPr>
              <w:t>og</w:t>
            </w:r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ólnokształcącego</w:t>
            </w:r>
            <w:proofErr w:type="spellEnd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technikum</w:t>
            </w:r>
            <w:proofErr w:type="spellEnd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zakres</w:t>
            </w:r>
            <w:proofErr w:type="spellEnd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podstawowy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A.Helmin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Nowa era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Fizyka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część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751EF0">
              <w:rPr>
                <w:rFonts w:ascii="Times New Roman" w:hAnsi="Times New Roman" w:cs="Times New Roman"/>
                <w:color w:val="212529"/>
              </w:rPr>
              <w:t xml:space="preserve">G. </w:t>
            </w:r>
            <w:proofErr w:type="spellStart"/>
            <w:r w:rsidRPr="00751EF0">
              <w:rPr>
                <w:rFonts w:ascii="Times New Roman" w:hAnsi="Times New Roman" w:cs="Times New Roman"/>
                <w:color w:val="212529"/>
              </w:rP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Matematyka 1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A.Konstantynowicz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A.Konstantynowicz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M.Pająk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Informatyka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  <w:r w:rsidRPr="00751EF0">
              <w:rPr>
                <w:rFonts w:ascii="Times New Roman" w:hAnsi="Times New Roman" w:cs="Times New Roman"/>
                <w:color w:val="2D2D2D"/>
              </w:rPr>
              <w:t>W Hermanowski.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Edukacja dla bezpieczeństwa podręcznik dla </w:t>
            </w:r>
            <w:proofErr w:type="spellStart"/>
            <w:r w:rsidRPr="00751EF0">
              <w:rPr>
                <w:rFonts w:ascii="Times New Roman" w:hAnsi="Times New Roman" w:cs="Times New Roman"/>
              </w:rPr>
              <w:t>szk</w:t>
            </w:r>
            <w:r w:rsidRPr="00751EF0"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branżowych</w:t>
            </w:r>
            <w:proofErr w:type="spellEnd"/>
            <w:r w:rsidRPr="00751EF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51EF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B. Boniek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A. Kruczyński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Operon</w:t>
            </w:r>
          </w:p>
        </w:tc>
      </w:tr>
      <w:tr w:rsidR="00327BCE" w:rsidRPr="00751EF0" w:rsidTr="00751EF0">
        <w:trPr>
          <w:trHeight w:val="1"/>
        </w:trPr>
        <w:tc>
          <w:tcPr>
            <w:tcW w:w="8818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KUCHARZ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Gastronomia T I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A. Kasperek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Kondratowicz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Gastronomia T II </w:t>
            </w:r>
            <w:proofErr w:type="spellStart"/>
            <w:r w:rsidRPr="00751EF0">
              <w:rPr>
                <w:rFonts w:ascii="Times New Roman" w:hAnsi="Times New Roman" w:cs="Times New Roman"/>
              </w:rPr>
              <w:t>cz</w:t>
            </w:r>
            <w:proofErr w:type="spellEnd"/>
            <w:r w:rsidRPr="00751EF0">
              <w:rPr>
                <w:rFonts w:ascii="Times New Roman" w:hAnsi="Times New Roman" w:cs="Times New Roman"/>
              </w:rPr>
              <w:t xml:space="preserve"> I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Konarzewska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Zasady żywienia cz1 i cz2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D. Czerwińska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8818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MURARZ - TYNKARZ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Bezpieczeństwo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i higiena pracy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BHP w branży budowlanej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Karbowiak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W. Bukała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 Budownictwo ogólne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M. Popek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B. Wapińska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Rysunek budowlany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Rysunek techniczny budowlany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T. Maj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Technologia robót murarsko tynkarskich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Wykonywanie zapraw murarskich i tynkarskich oraz mieszanek betonowych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 Popek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8818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F0">
              <w:rPr>
                <w:rFonts w:ascii="Times New Roman" w:hAnsi="Times New Roman" w:cs="Times New Roman"/>
                <w:b/>
                <w:bCs/>
              </w:rPr>
              <w:t>MECHANIK POJAZDÓW SAMOCHODOWYCH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BHP w branży samochodowej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S. Kudzia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konstrukcji maszyn z elementami rysunku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K. Grzelak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Telega</w:t>
            </w:r>
            <w:proofErr w:type="spellEnd"/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lastRenderedPageBreak/>
              <w:t>Budowa i naprawa pojazdów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Budowa pojazdów samochodowych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51EF0">
              <w:rPr>
                <w:rFonts w:ascii="Times New Roman" w:hAnsi="Times New Roman" w:cs="Times New Roman"/>
              </w:rPr>
              <w:t>Gabrylewicz</w:t>
            </w:r>
            <w:proofErr w:type="spellEnd"/>
            <w:r w:rsidRPr="00751EF0">
              <w:rPr>
                <w:rFonts w:ascii="Times New Roman" w:hAnsi="Times New Roman" w:cs="Times New Roman"/>
              </w:rPr>
              <w:t>, Zając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WKŁ</w:t>
            </w:r>
          </w:p>
        </w:tc>
      </w:tr>
      <w:tr w:rsidR="00327BCE" w:rsidRPr="00751EF0" w:rsidTr="00751EF0">
        <w:trPr>
          <w:trHeight w:val="1"/>
        </w:trPr>
        <w:tc>
          <w:tcPr>
            <w:tcW w:w="20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Diagnozowanie pojazdów samochodowych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Diagnostyka pojazdów samochodowych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M Dąbrowski,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S Kowalczyk,</w:t>
            </w:r>
          </w:p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 G Trawiński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CE" w:rsidRPr="00751EF0" w:rsidRDefault="00327BC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EF0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F25487" w:rsidRPr="00751EF0" w:rsidTr="00751EF0">
        <w:trPr>
          <w:trHeight w:val="1"/>
        </w:trPr>
        <w:tc>
          <w:tcPr>
            <w:tcW w:w="8818" w:type="dxa"/>
            <w:gridSpan w:val="4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87" w:rsidRPr="00751EF0" w:rsidRDefault="00F2548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 xml:space="preserve">FRYZJER </w:t>
            </w:r>
          </w:p>
        </w:tc>
      </w:tr>
      <w:tr w:rsidR="00F25487" w:rsidRPr="00751EF0" w:rsidTr="00751EF0">
        <w:trPr>
          <w:trHeight w:val="1"/>
        </w:trPr>
        <w:tc>
          <w:tcPr>
            <w:tcW w:w="8818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87" w:rsidRPr="00751EF0" w:rsidRDefault="00F2548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F0">
              <w:rPr>
                <w:rFonts w:ascii="Times New Roman" w:hAnsi="Times New Roman" w:cs="Times New Roman"/>
              </w:rPr>
              <w:t>Podręczniki do przedmiotów zawodowych fryzjerskich będą podane we wrześniu</w:t>
            </w:r>
          </w:p>
        </w:tc>
      </w:tr>
    </w:tbl>
    <w:p w:rsidR="00327BCE" w:rsidRPr="00751EF0" w:rsidRDefault="00327BCE" w:rsidP="00327BCE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327BCE" w:rsidRPr="00751EF0" w:rsidRDefault="00327BCE" w:rsidP="00327BCE">
      <w:pPr>
        <w:pStyle w:val="Standard"/>
        <w:rPr>
          <w:rFonts w:ascii="Times New Roman" w:hAnsi="Times New Roman" w:cs="Times New Roman"/>
        </w:rPr>
      </w:pPr>
    </w:p>
    <w:p w:rsidR="00BF49AA" w:rsidRPr="00751EF0" w:rsidRDefault="00BF49AA">
      <w:pPr>
        <w:rPr>
          <w:rFonts w:ascii="Times New Roman" w:hAnsi="Times New Roman" w:cs="Times New Roman"/>
        </w:rPr>
      </w:pPr>
    </w:p>
    <w:sectPr w:rsidR="00BF49AA" w:rsidRPr="00751EF0" w:rsidSect="0075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CE"/>
    <w:rsid w:val="00327BCE"/>
    <w:rsid w:val="00751EF0"/>
    <w:rsid w:val="00BF49AA"/>
    <w:rsid w:val="00F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C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BCE"/>
    <w:pPr>
      <w:suppressAutoHyphens/>
      <w:autoSpaceDN w:val="0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C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BCE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2022-07-04T08:43:00Z</dcterms:created>
  <dcterms:modified xsi:type="dcterms:W3CDTF">2022-07-05T12:21:00Z</dcterms:modified>
</cp:coreProperties>
</file>